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0" w:type="dxa"/>
        <w:tblInd w:w="-432" w:type="dxa"/>
        <w:tblLook w:val="01E0" w:firstRow="1" w:lastRow="1" w:firstColumn="1" w:lastColumn="1" w:noHBand="0" w:noVBand="0"/>
      </w:tblPr>
      <w:tblGrid>
        <w:gridCol w:w="4860"/>
        <w:gridCol w:w="5400"/>
      </w:tblGrid>
      <w:tr w:rsidR="001528DD" w:rsidRPr="001528DD" w:rsidTr="003B5D7F">
        <w:trPr>
          <w:trHeight w:val="1603"/>
        </w:trPr>
        <w:tc>
          <w:tcPr>
            <w:tcW w:w="4860" w:type="dxa"/>
            <w:shd w:val="clear" w:color="auto" w:fill="auto"/>
          </w:tcPr>
          <w:p w:rsidR="001528DD" w:rsidRPr="001528DD" w:rsidRDefault="001528DD" w:rsidP="001528DD">
            <w:pPr>
              <w:spacing w:after="0" w:line="240" w:lineRule="auto"/>
              <w:jc w:val="center"/>
              <w:rPr>
                <w:rFonts w:asciiTheme="majorHAnsi" w:hAnsiTheme="majorHAnsi" w:cstheme="majorHAnsi"/>
              </w:rPr>
            </w:pPr>
            <w:r w:rsidRPr="001528DD">
              <w:rPr>
                <w:rFonts w:asciiTheme="majorHAnsi" w:hAnsiTheme="majorHAnsi" w:cstheme="majorHAnsi"/>
              </w:rPr>
              <w:t>CÔNG ĐOÀN GIÁO DỤC</w:t>
            </w:r>
          </w:p>
          <w:p w:rsidR="001528DD" w:rsidRPr="001528DD" w:rsidRDefault="001528DD" w:rsidP="001528DD">
            <w:pPr>
              <w:spacing w:after="0" w:line="240" w:lineRule="auto"/>
              <w:jc w:val="center"/>
              <w:rPr>
                <w:rFonts w:asciiTheme="majorHAnsi" w:hAnsiTheme="majorHAnsi" w:cstheme="majorHAnsi"/>
              </w:rPr>
            </w:pPr>
            <w:r w:rsidRPr="001528DD">
              <w:rPr>
                <w:rFonts w:asciiTheme="majorHAnsi" w:hAnsiTheme="majorHAnsi" w:cstheme="majorHAnsi"/>
              </w:rPr>
              <w:t xml:space="preserve">THÀNH PHỐ HỒ CHÍ MINH </w:t>
            </w:r>
          </w:p>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rPr>
              <w:t>CÔNG ĐOÀN TRƯỜNG CĐ KỸ THUẬT</w:t>
            </w:r>
          </w:p>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noProof/>
                <w:lang w:eastAsia="vi-VN"/>
              </w:rPr>
              <mc:AlternateContent>
                <mc:Choice Requires="wps">
                  <w:drawing>
                    <wp:anchor distT="0" distB="0" distL="114300" distR="114300" simplePos="0" relativeHeight="251659264" behindDoc="0" locked="0" layoutInCell="1" allowOverlap="1" wp14:anchorId="5FA901C4" wp14:editId="71B5B343">
                      <wp:simplePos x="0" y="0"/>
                      <wp:positionH relativeFrom="column">
                        <wp:posOffset>1077402</wp:posOffset>
                      </wp:positionH>
                      <wp:positionV relativeFrom="paragraph">
                        <wp:posOffset>193178</wp:posOffset>
                      </wp:positionV>
                      <wp:extent cx="800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85pt,15.2pt" to="147.8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e6rGwIAADU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"/>
                  </w:pict>
                </mc:Fallback>
              </mc:AlternateContent>
            </w:r>
            <w:r w:rsidRPr="001528DD">
              <w:rPr>
                <w:rFonts w:asciiTheme="majorHAnsi" w:hAnsiTheme="majorHAnsi" w:cstheme="majorHAnsi"/>
                <w:b/>
              </w:rPr>
              <w:t>LÝ TỰ TRỌNG</w:t>
            </w:r>
          </w:p>
        </w:tc>
        <w:tc>
          <w:tcPr>
            <w:tcW w:w="5400" w:type="dxa"/>
            <w:shd w:val="clear" w:color="auto" w:fill="auto"/>
          </w:tcPr>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rPr>
              <w:t>CỘNG HÒA XÃ HỘI CHỦ NGHĨA VIỆT NAM</w:t>
            </w:r>
          </w:p>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rPr>
              <w:t>Độc lập – Tự do – Hạnh phúc</w:t>
            </w:r>
          </w:p>
          <w:p w:rsidR="001528DD" w:rsidRPr="001528DD" w:rsidRDefault="001528DD" w:rsidP="001528DD">
            <w:pPr>
              <w:spacing w:after="0" w:line="240" w:lineRule="auto"/>
              <w:jc w:val="center"/>
              <w:rPr>
                <w:rFonts w:asciiTheme="majorHAnsi" w:hAnsiTheme="majorHAnsi" w:cstheme="majorHAnsi"/>
              </w:rPr>
            </w:pPr>
          </w:p>
        </w:tc>
      </w:tr>
      <w:tr w:rsidR="001528DD" w:rsidRPr="001528DD" w:rsidTr="003B5D7F">
        <w:tc>
          <w:tcPr>
            <w:tcW w:w="4860" w:type="dxa"/>
            <w:shd w:val="clear" w:color="auto" w:fill="auto"/>
          </w:tcPr>
          <w:p w:rsidR="001528DD" w:rsidRPr="001528DD" w:rsidRDefault="001528DD" w:rsidP="001528DD">
            <w:pPr>
              <w:spacing w:after="0" w:line="240" w:lineRule="auto"/>
              <w:jc w:val="center"/>
              <w:rPr>
                <w:rFonts w:asciiTheme="majorHAnsi" w:hAnsiTheme="majorHAnsi" w:cstheme="majorHAnsi"/>
                <w:sz w:val="26"/>
                <w:szCs w:val="26"/>
              </w:rPr>
            </w:pPr>
            <w:r w:rsidRPr="001528DD">
              <w:rPr>
                <w:rFonts w:asciiTheme="majorHAnsi" w:hAnsiTheme="majorHAnsi" w:cstheme="majorHAnsi"/>
                <w:sz w:val="26"/>
                <w:szCs w:val="26"/>
              </w:rPr>
              <w:t>Số: ……… /</w:t>
            </w:r>
            <w:r w:rsidRPr="001528DD">
              <w:rPr>
                <w:rFonts w:asciiTheme="majorHAnsi" w:hAnsiTheme="majorHAnsi" w:cstheme="majorHAnsi"/>
                <w:sz w:val="26"/>
                <w:szCs w:val="26"/>
                <w:lang w:val="en-US"/>
              </w:rPr>
              <w:t>KH</w:t>
            </w:r>
            <w:r w:rsidRPr="001528DD">
              <w:rPr>
                <w:rFonts w:asciiTheme="majorHAnsi" w:hAnsiTheme="majorHAnsi" w:cstheme="majorHAnsi"/>
                <w:sz w:val="26"/>
                <w:szCs w:val="26"/>
              </w:rPr>
              <w:t>-LTT-CĐ</w:t>
            </w:r>
          </w:p>
        </w:tc>
        <w:tc>
          <w:tcPr>
            <w:tcW w:w="5400" w:type="dxa"/>
            <w:shd w:val="clear" w:color="auto" w:fill="auto"/>
          </w:tcPr>
          <w:p w:rsidR="001528DD" w:rsidRPr="001528DD" w:rsidRDefault="001528DD" w:rsidP="001528DD">
            <w:pPr>
              <w:spacing w:after="0" w:line="240" w:lineRule="auto"/>
              <w:jc w:val="center"/>
              <w:rPr>
                <w:rFonts w:asciiTheme="majorHAnsi" w:hAnsiTheme="majorHAnsi" w:cstheme="majorHAnsi"/>
                <w:b/>
                <w:sz w:val="26"/>
                <w:szCs w:val="26"/>
              </w:rPr>
            </w:pPr>
            <w:r w:rsidRPr="001528DD">
              <w:rPr>
                <w:rFonts w:asciiTheme="majorHAnsi" w:hAnsiTheme="majorHAnsi" w:cstheme="majorHAnsi"/>
                <w:i/>
                <w:iCs/>
                <w:sz w:val="26"/>
                <w:szCs w:val="26"/>
              </w:rPr>
              <w:t>TP. Hồ Chí Minh, ngàỳ      tháng      năm 2017</w:t>
            </w:r>
          </w:p>
        </w:tc>
      </w:tr>
    </w:tbl>
    <w:p w:rsidR="001528DD" w:rsidRPr="001528DD" w:rsidRDefault="001528DD" w:rsidP="001528DD">
      <w:pPr>
        <w:pStyle w:val="NormalWeb"/>
        <w:shd w:val="clear" w:color="auto" w:fill="FFFFFF"/>
        <w:spacing w:before="0" w:beforeAutospacing="0" w:after="0" w:afterAutospacing="0"/>
        <w:jc w:val="center"/>
        <w:rPr>
          <w:rFonts w:asciiTheme="majorHAnsi" w:hAnsiTheme="majorHAnsi" w:cstheme="majorHAnsi"/>
          <w:b/>
        </w:rPr>
      </w:pPr>
    </w:p>
    <w:p w:rsidR="001528DD" w:rsidRPr="001528DD" w:rsidRDefault="001528DD" w:rsidP="001528DD">
      <w:pPr>
        <w:pStyle w:val="NormalWeb"/>
        <w:shd w:val="clear" w:color="auto" w:fill="FFFFFF"/>
        <w:spacing w:before="0" w:beforeAutospacing="0" w:after="0" w:afterAutospacing="0"/>
        <w:jc w:val="center"/>
        <w:rPr>
          <w:rFonts w:asciiTheme="majorHAnsi" w:hAnsiTheme="majorHAnsi" w:cstheme="majorHAnsi"/>
          <w:b/>
          <w:lang w:val="en-US"/>
        </w:rPr>
      </w:pPr>
      <w:r w:rsidRPr="001528DD">
        <w:rPr>
          <w:rFonts w:asciiTheme="majorHAnsi" w:hAnsiTheme="majorHAnsi" w:cstheme="majorHAnsi"/>
          <w:b/>
          <w:lang w:val="en-US"/>
        </w:rPr>
        <w:t xml:space="preserve">KẾ HOẠCH TỔ CHỨC ĐẠI HỘI ĐẠI BIỂU CÔNG ĐOÀN CƠ SỞ </w:t>
      </w:r>
    </w:p>
    <w:p w:rsidR="001528DD" w:rsidRPr="001528DD" w:rsidRDefault="001528DD" w:rsidP="001528DD">
      <w:pPr>
        <w:pStyle w:val="NormalWeb"/>
        <w:shd w:val="clear" w:color="auto" w:fill="FFFFFF"/>
        <w:spacing w:before="0" w:beforeAutospacing="0" w:after="0" w:afterAutospacing="0"/>
        <w:jc w:val="center"/>
        <w:rPr>
          <w:rFonts w:asciiTheme="majorHAnsi" w:hAnsiTheme="majorHAnsi" w:cstheme="majorHAnsi"/>
          <w:b/>
          <w:lang w:val="en-US"/>
        </w:rPr>
      </w:pPr>
      <w:r w:rsidRPr="001528DD">
        <w:rPr>
          <w:rFonts w:asciiTheme="majorHAnsi" w:hAnsiTheme="majorHAnsi" w:cstheme="majorHAnsi"/>
          <w:b/>
          <w:lang w:val="en-US"/>
        </w:rPr>
        <w:t xml:space="preserve">TRƯỜNG CAO ĐẲNG KỸ THUẬT LÝ TỰ TRỌNG </w:t>
      </w:r>
    </w:p>
    <w:p w:rsidR="001528DD" w:rsidRPr="001528DD" w:rsidRDefault="001528DD" w:rsidP="001528DD">
      <w:pPr>
        <w:pStyle w:val="NormalWeb"/>
        <w:shd w:val="clear" w:color="auto" w:fill="FFFFFF"/>
        <w:spacing w:before="0" w:beforeAutospacing="0" w:after="0" w:afterAutospacing="0"/>
        <w:jc w:val="center"/>
        <w:rPr>
          <w:rFonts w:asciiTheme="majorHAnsi" w:hAnsiTheme="majorHAnsi" w:cstheme="majorHAnsi"/>
          <w:b/>
          <w:lang w:val="en-US"/>
        </w:rPr>
      </w:pPr>
      <w:r w:rsidRPr="001528DD">
        <w:rPr>
          <w:rFonts w:asciiTheme="majorHAnsi" w:hAnsiTheme="majorHAnsi" w:cstheme="majorHAnsi"/>
          <w:b/>
          <w:lang w:val="en-US"/>
        </w:rPr>
        <w:t>VÀ HỘI NGHỊ TỔ CÔNG ĐOÀN TRỰC THUỘC</w:t>
      </w:r>
    </w:p>
    <w:p w:rsidR="001528DD" w:rsidRPr="001528DD" w:rsidRDefault="001528DD" w:rsidP="001528DD">
      <w:pPr>
        <w:pStyle w:val="NormalWeb"/>
        <w:shd w:val="clear" w:color="auto" w:fill="FFFFFF"/>
        <w:spacing w:before="0" w:beforeAutospacing="0" w:after="0" w:afterAutospacing="0"/>
        <w:jc w:val="center"/>
        <w:rPr>
          <w:rFonts w:asciiTheme="majorHAnsi" w:hAnsiTheme="majorHAnsi" w:cstheme="majorHAnsi"/>
          <w:b/>
          <w:lang w:val="en-US"/>
        </w:rPr>
      </w:pP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Căn cứ Điều lệ Công đoàn Việt Nam khóa X; Căn cứ Hướng dẫn 238/HD-TLĐ ngày 04/3/2014 của Tổng Liên đoàn Lao động Việt Nam về hướng dẫn thi hành Điều lệ Công đoàn Việt Nam;</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Căn cứ công văn số 79/KH-CĐVC ngày 24/014/2017 của Công đoàn Giáo dục Thành phố về việc hướng dẫn tổ chức Đại hội Công đoàn cơ sở Nhiệm kỳ 2017-2022;</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Ban chấp hành CĐCS trường Cao đẳng Kỹ thuật Lý Tự Trọng xây dựng kế hoạch tổ chức Đại hội CĐCS trường lần thứ…., nhiệm kỳ 2017-2022 như sau:</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I. MỤC ĐÍCH, YÊU CẦU</w:t>
      </w:r>
    </w:p>
    <w:p w:rsidR="001528DD" w:rsidRPr="001528DD" w:rsidRDefault="001528DD" w:rsidP="001528DD">
      <w:pPr>
        <w:pStyle w:val="NormalWeb"/>
        <w:shd w:val="clear" w:color="auto" w:fill="FFFFFF"/>
        <w:spacing w:before="150" w:beforeAutospacing="0" w:after="0" w:afterAutospacing="0"/>
        <w:jc w:val="both"/>
        <w:rPr>
          <w:rFonts w:asciiTheme="majorHAnsi" w:hAnsiTheme="majorHAnsi" w:cstheme="majorHAnsi"/>
          <w:sz w:val="26"/>
          <w:szCs w:val="26"/>
        </w:rPr>
      </w:pPr>
      <w:r w:rsidRPr="001528DD">
        <w:rPr>
          <w:rFonts w:asciiTheme="majorHAnsi" w:hAnsiTheme="majorHAnsi" w:cstheme="majorHAnsi"/>
          <w:sz w:val="26"/>
          <w:szCs w:val="26"/>
        </w:rPr>
        <w:t>          </w:t>
      </w:r>
      <w:r w:rsidRPr="001528DD">
        <w:rPr>
          <w:rStyle w:val="Strong"/>
          <w:rFonts w:asciiTheme="majorHAnsi" w:hAnsiTheme="majorHAnsi" w:cstheme="majorHAnsi"/>
          <w:sz w:val="26"/>
          <w:szCs w:val="26"/>
        </w:rPr>
        <w:t>1.</w:t>
      </w:r>
      <w:r w:rsidRPr="001528DD">
        <w:rPr>
          <w:rFonts w:asciiTheme="majorHAnsi" w:hAnsiTheme="majorHAnsi" w:cstheme="majorHAnsi"/>
          <w:sz w:val="26"/>
          <w:szCs w:val="26"/>
        </w:rPr>
        <w:t> Đại hội Công đoàn cơ sở có nhiệm vụ đánh giá đúng thực trạng tình hình phong trào công nhân viên chức và hoạt động công đoàn; kết quả thực hiện Nghị quyết Đại hội Công đoàn cơ sở, rút ra những bài học kinh nghiệm về thành công, yếu kém và nguyên nhân; trên cơ sở đó xây dựng phương hướng, nhiệm vụ hoạt động công đoàn nhiệm kỳ tới phù hợp với yêu cầu nhiệm vụ chung và điều kiện thực tế của Công đoàn cơ sở và cơ quan trong thời gian tới.</w:t>
      </w:r>
    </w:p>
    <w:p w:rsidR="001528DD" w:rsidRPr="001528DD" w:rsidRDefault="001528DD" w:rsidP="001528DD">
      <w:pPr>
        <w:pStyle w:val="NormalWeb"/>
        <w:shd w:val="clear" w:color="auto" w:fill="FFFFFF"/>
        <w:spacing w:before="150" w:beforeAutospacing="0" w:after="0" w:afterAutospacing="0"/>
        <w:jc w:val="both"/>
        <w:rPr>
          <w:rFonts w:asciiTheme="majorHAnsi" w:hAnsiTheme="majorHAnsi" w:cstheme="majorHAnsi"/>
          <w:sz w:val="26"/>
          <w:szCs w:val="26"/>
        </w:rPr>
      </w:pPr>
      <w:r w:rsidRPr="001528DD">
        <w:rPr>
          <w:rFonts w:asciiTheme="majorHAnsi" w:hAnsiTheme="majorHAnsi" w:cstheme="majorHAnsi"/>
          <w:sz w:val="26"/>
          <w:szCs w:val="26"/>
        </w:rPr>
        <w:t>          </w:t>
      </w:r>
      <w:r w:rsidRPr="001528DD">
        <w:rPr>
          <w:rStyle w:val="Strong"/>
          <w:rFonts w:asciiTheme="majorHAnsi" w:hAnsiTheme="majorHAnsi" w:cstheme="majorHAnsi"/>
          <w:sz w:val="26"/>
          <w:szCs w:val="26"/>
        </w:rPr>
        <w:t>2.</w:t>
      </w:r>
      <w:r w:rsidRPr="001528DD">
        <w:rPr>
          <w:rFonts w:asciiTheme="majorHAnsi" w:hAnsiTheme="majorHAnsi" w:cstheme="majorHAnsi"/>
          <w:sz w:val="26"/>
          <w:szCs w:val="26"/>
        </w:rPr>
        <w:t> Đại hội lựa chọn, bầu cử vào Ban chấp hành Công đoàn cơ sở những cán bộ có năng lực, trình độ, có khả năng tổ chức thực hiện Nghị quyết Đại hội; nhiệt tình, tâm huyết, có uy tín trong phong trào công nhân viên chức, có phương pháp đấu tranh bảo vệ quyền và lợi ích hợp pháp, chính đáng của đoàn viên; nâng cao hiệu quả hoạt động công đoàn, đáp ứng yêu cầu nhiệm vụ thời kỳ mới và hội nhập kinh tế quốc tế; thực hiện tốt chức năng, nhiệm vụ của tổ chức công đoàn, đặc biệt là chức năng bảo vệ quyền và lợi ích hợp pháp, chính đáng của công nhân viên chức.</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3.</w:t>
      </w:r>
      <w:r w:rsidRPr="001528DD">
        <w:rPr>
          <w:rFonts w:asciiTheme="majorHAnsi" w:hAnsiTheme="majorHAnsi" w:cstheme="majorHAnsi"/>
          <w:sz w:val="26"/>
          <w:szCs w:val="26"/>
        </w:rPr>
        <w:t> Đại hội CĐCS là đợt sinh hoạt chính trị sâu rộng, dân chủ, rộng rãi, sôi nổi trong toàn thể đoàn viên, CB,VCLĐ. Là diễn đàn để công đoàn viên bày tỏ tâm tư, nguyện vọng cũng như tham gia ý kiến xây dựng tổ chức công đoàn ngày càng vững mạnh. Qua đó, đánh giá đúng thực trạng tình hình viên chức lao động và hoạt động công đoàn, rút ra những bài học kinh nghiệm để xây dựng phương hướng nhiệm vụ hoạt động phù hợp tình hình thực tế tại trường; Bầu Ban chấp hành công đoàn nhiệm kỳ mới phải thật sự tiêu biểu về bản lĩnh chính trị, phẩm chất, đạo đức, năng lực và cống hiến , có uy tín trong Cán bộ , Viên chức lao động. Góp phần hoàn thành nhiệm vụ chuyên môn được giao, phát huy thành tích đạt được của nhà trường thời gian qua.</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 xml:space="preserve">4. </w:t>
      </w:r>
      <w:r w:rsidRPr="001528DD">
        <w:rPr>
          <w:rFonts w:asciiTheme="majorHAnsi" w:hAnsiTheme="majorHAnsi" w:cstheme="majorHAnsi"/>
          <w:sz w:val="26"/>
          <w:szCs w:val="26"/>
        </w:rPr>
        <w:t>Phương châm của Đại hội, Hộ nghị là: </w:t>
      </w:r>
      <w:r w:rsidRPr="001528DD">
        <w:rPr>
          <w:rStyle w:val="Strong"/>
          <w:rFonts w:asciiTheme="majorHAnsi" w:hAnsiTheme="majorHAnsi" w:cstheme="majorHAnsi"/>
          <w:i/>
          <w:iCs/>
          <w:sz w:val="26"/>
          <w:szCs w:val="26"/>
        </w:rPr>
        <w:t>“Dân chủ, đoàn kết, đổi mới, thiết thực”</w:t>
      </w:r>
      <w:r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 </w:t>
      </w:r>
      <w:r w:rsidRPr="001528DD">
        <w:rPr>
          <w:rFonts w:asciiTheme="majorHAnsi" w:hAnsiTheme="majorHAnsi" w:cstheme="majorHAnsi"/>
          <w:sz w:val="26"/>
          <w:szCs w:val="26"/>
        </w:rPr>
        <w:tab/>
      </w:r>
      <w:r w:rsidRPr="001528DD">
        <w:rPr>
          <w:rStyle w:val="Strong"/>
          <w:rFonts w:asciiTheme="majorHAnsi" w:hAnsiTheme="majorHAnsi" w:cstheme="majorHAnsi"/>
          <w:sz w:val="26"/>
          <w:szCs w:val="26"/>
        </w:rPr>
        <w:t>II. NỘI DUNG TỔ CHỨC ĐẠI HỘI CĐCS:</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1. Nội dung trong đại hội: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lastRenderedPageBreak/>
        <w:t>1.1. Đối với CĐCS trường LTT</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Báo cáo tổng kết hoạt động của CĐCS trường nhiệm kỳ 2012-2017 và xây dựng phương hướng, nhiệm vụ nhiệm kỳ 2017-2022, gắn với kiểm điểm kết quả hoạt động của BCH đương nhiệm.</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Báo cáo kết quả hoạt động của Ủy ban kiểm tra nhiệm kỳ qua, đề ra phương hướng, nhiệm vụ nhiệm kỳ mới.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Thảo luận, đóng góp ý kiến dự thảo văn kiện đại hội công đoàn cấp trên và dự thảo văn kiện CĐCS trường.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Ban chấp hành CĐCS nhiệm kỳ 2017-202.</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đại biểu đi dự đại hội Công đoàn cấp trên.</w:t>
      </w:r>
    </w:p>
    <w:p w:rsidR="001528DD" w:rsidRPr="001528DD"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ab/>
        <w:t>1.2. Đối với Tổ Công đoàn trực thuộc</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Báo cáo tổng kết hoạt động của Tổ Công đoàn nhiệm kỳ 2015-2017</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Xây dựng phương hướng, nhiệm vụ nhiệm kỳ 2017-2020</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Thảo luận, đóng góp ý kiến dự thảo văn kiện đại hội công đoàn cơ sở Trường Lý Tự trọng;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Tổ trưởng Tổ Công đoàn nhiệm kỳ 2017-2020.</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đại biểu đi dự đại hội Công đoàn cấp trường.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2. Phương hướng cơ cấu BCH. CĐCS trường nhiệm kỳ 2017-2022:</w:t>
      </w:r>
      <w:r w:rsidRPr="001528DD">
        <w:rPr>
          <w:rFonts w:asciiTheme="majorHAnsi" w:hAnsiTheme="majorHAnsi" w:cstheme="majorHAnsi"/>
          <w:sz w:val="26"/>
          <w:szCs w:val="26"/>
        </w:rPr>
        <w:t> (có danh sách kèm theo).</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3. Hình thức tổ chức, thành phần dự đại hội: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Đại hội Đại biểu CĐCS trường Cao đẳng Kỹ thuật Lý Tự Trọng được tổ chức theo hình thức </w:t>
      </w:r>
      <w:r w:rsidRPr="001528DD">
        <w:rPr>
          <w:rStyle w:val="Emphasis"/>
          <w:rFonts w:asciiTheme="majorHAnsi" w:hAnsiTheme="majorHAnsi" w:cstheme="majorHAnsi"/>
          <w:b/>
          <w:bCs/>
          <w:sz w:val="26"/>
          <w:szCs w:val="26"/>
        </w:rPr>
        <w:t>Đại hội Đại biểu</w:t>
      </w:r>
      <w:r w:rsidRPr="001528DD">
        <w:rPr>
          <w:rStyle w:val="Strong"/>
          <w:rFonts w:asciiTheme="majorHAnsi" w:hAnsiTheme="majorHAnsi" w:cstheme="majorHAnsi"/>
          <w:sz w:val="26"/>
          <w:szCs w:val="26"/>
        </w:rPr>
        <w:t>, </w:t>
      </w:r>
      <w:r w:rsidRPr="001528DD">
        <w:rPr>
          <w:rFonts w:asciiTheme="majorHAnsi" w:hAnsiTheme="majorHAnsi" w:cstheme="majorHAnsi"/>
          <w:sz w:val="26"/>
          <w:szCs w:val="26"/>
        </w:rPr>
        <w:t>tiến hành bầu trực tiếp Chủ tịch. Dự kiến khoảng 120 đại biểu.</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Hội nghị Tổ Công đoàn trực thuộc được tổ chức theo hình thức Hội nghị toàn thể đoàn viên, tiến hành bầu trực tiếp Tổ trưởng.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4. Thời gian và địa điểm tiến hành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4.1. Đại hội Đại biểu CĐCS trường</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Đại hội Đại biểu CĐCS trường Cao đẳng Kỹ thuật Lý Tự Trọng dự kiến được tổ chức </w:t>
      </w:r>
      <w:r w:rsidRPr="001528DD">
        <w:rPr>
          <w:rStyle w:val="Strong"/>
          <w:rFonts w:asciiTheme="majorHAnsi" w:hAnsiTheme="majorHAnsi" w:cstheme="majorHAnsi"/>
          <w:sz w:val="26"/>
          <w:szCs w:val="26"/>
        </w:rPr>
        <w:t>vào ngày    /9/2017 </w:t>
      </w:r>
      <w:r w:rsidRPr="001528DD">
        <w:rPr>
          <w:rFonts w:asciiTheme="majorHAnsi" w:hAnsiTheme="majorHAnsi" w:cstheme="majorHAnsi"/>
          <w:sz w:val="26"/>
          <w:szCs w:val="26"/>
        </w:rPr>
        <w:t>(01 ngày, thứ bảy).</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Địa điểm: Hội trường A trường Cao đẳng Kỹ thuật Lý Tự Trọng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4.2. Hội nghị Tổ Công đoàn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Hội nghị Tổ Công đoàn trực thuộc dự kiến tổ chức từ 01/7/2017 đến 31/7/2017</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Địa điểm: Hội trường B trường Cao đẳng Kỹ thuật Lý Tự Trọng (hoặc tổ chức tại đơn vị Tổ Tổ Công đoàn)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5. Kinh phí tổ chức đại hội: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Kinh phí tổ chức đại hội CĐCS trường, Tổ Công đoàn trực thuộc được chi từ kinh phí tài chính công đoàn hàng năm; Chế độ chi Đại hội thực hiện Quy chế chi tiêu nội bộ trường Lý Tự Trọng.</w:t>
      </w:r>
    </w:p>
    <w:p w:rsidR="001528DD" w:rsidRPr="001528DD"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lastRenderedPageBreak/>
        <w:t> </w:t>
      </w:r>
      <w:r w:rsidRPr="001528DD">
        <w:rPr>
          <w:rFonts w:asciiTheme="majorHAnsi" w:hAnsiTheme="majorHAnsi" w:cstheme="majorHAnsi"/>
          <w:sz w:val="26"/>
          <w:szCs w:val="26"/>
        </w:rPr>
        <w:tab/>
      </w:r>
      <w:r w:rsidRPr="001528DD">
        <w:rPr>
          <w:rStyle w:val="Strong"/>
          <w:rFonts w:asciiTheme="majorHAnsi" w:hAnsiTheme="majorHAnsi" w:cstheme="majorHAnsi"/>
          <w:sz w:val="26"/>
          <w:szCs w:val="26"/>
        </w:rPr>
        <w:t>III. CÔNG TÁC CHUẨN BỊ CHO ĐẠI HỘI CĐCS:</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1. Thành lập các tiểu ban chuẩn bị cho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Emphasis"/>
          <w:rFonts w:asciiTheme="majorHAnsi" w:hAnsiTheme="majorHAnsi" w:cstheme="majorHAnsi"/>
          <w:sz w:val="26"/>
          <w:szCs w:val="26"/>
        </w:rPr>
        <w:t>a) Tiểu ban nhân sự đại hội:</w:t>
      </w:r>
      <w:r w:rsidRPr="001528DD">
        <w:rPr>
          <w:rFonts w:asciiTheme="majorHAnsi" w:hAnsiTheme="majorHAnsi" w:cstheme="majorHAnsi"/>
          <w:sz w:val="26"/>
          <w:szCs w:val="26"/>
        </w:rPr>
        <w:t> gồm các đồng chí:</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Phạm Minh Nghĩa             </w:t>
      </w:r>
      <w:r w:rsidRPr="001528DD">
        <w:rPr>
          <w:rFonts w:asciiTheme="majorHAnsi" w:hAnsiTheme="majorHAnsi" w:cstheme="majorHAnsi"/>
          <w:sz w:val="26"/>
          <w:szCs w:val="26"/>
        </w:rPr>
        <w:tab/>
        <w:t xml:space="preserve">Chủ tịch CĐCS              </w:t>
      </w:r>
      <w:r w:rsidRPr="001528DD">
        <w:rPr>
          <w:rFonts w:asciiTheme="majorHAnsi" w:hAnsiTheme="majorHAnsi" w:cstheme="majorHAnsi"/>
          <w:sz w:val="26"/>
          <w:szCs w:val="26"/>
        </w:rPr>
        <w:tab/>
      </w:r>
      <w:r w:rsidRPr="001528DD">
        <w:rPr>
          <w:rFonts w:asciiTheme="majorHAnsi" w:hAnsiTheme="majorHAnsi" w:cstheme="majorHAnsi"/>
          <w:sz w:val="26"/>
          <w:szCs w:val="26"/>
        </w:rPr>
        <w:tab/>
        <w:t>Trưởng tiểu ban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Lê Xuân Thiện             </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Phó Chủ tịch CĐCS             </w:t>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Đặng Thị Nhật Minh                  UV.BCH CĐCS             </w:t>
      </w:r>
      <w:r w:rsidRPr="001528DD">
        <w:rPr>
          <w:rFonts w:asciiTheme="majorHAnsi" w:hAnsiTheme="majorHAnsi" w:cstheme="majorHAnsi"/>
          <w:sz w:val="26"/>
          <w:szCs w:val="26"/>
        </w:rPr>
        <w:tab/>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Tiểu ban nhân sự có nhiệm vụ phối hợp với các tiểu ban tham mưu, giúp việc BCH. CĐCS và các Tổ công đoàn trực thuộc thực hiện quy trình công tác nhân sự; tổng hợp kết quả giới thiệu nhân sự của BCH nhiệm kỳ 2017-2022 và các Tổ công đoàn trực thuộc, báo cáo Ban Thường vụ xem xét để trình Ban chấp hành CĐCS trường tại hội nghị bàn về công tác nhân sự của đại hội; báo cáo Đảng ủy, Ban Thường vụ Công đoàn ngành xin ý kiến chỉ đạo.</w:t>
      </w:r>
    </w:p>
    <w:p w:rsidR="001528DD" w:rsidRPr="001528DD"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 </w:t>
      </w:r>
      <w:r w:rsidRPr="001528DD">
        <w:rPr>
          <w:rFonts w:asciiTheme="majorHAnsi" w:hAnsiTheme="majorHAnsi" w:cstheme="majorHAnsi"/>
          <w:sz w:val="26"/>
          <w:szCs w:val="26"/>
        </w:rPr>
        <w:tab/>
      </w:r>
      <w:r w:rsidRPr="001528DD">
        <w:rPr>
          <w:rStyle w:val="Emphasis"/>
          <w:rFonts w:asciiTheme="majorHAnsi" w:hAnsiTheme="majorHAnsi" w:cstheme="majorHAnsi"/>
          <w:sz w:val="26"/>
          <w:szCs w:val="26"/>
        </w:rPr>
        <w:t>b) Tiểu ban văn kiện đại hội:</w:t>
      </w:r>
      <w:r w:rsidRPr="001528DD">
        <w:rPr>
          <w:rFonts w:asciiTheme="majorHAnsi" w:hAnsiTheme="majorHAnsi" w:cstheme="majorHAnsi"/>
          <w:sz w:val="26"/>
          <w:szCs w:val="26"/>
        </w:rPr>
        <w:t> gồm các đồng chí:</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Phạm Minh Nghĩa            </w:t>
      </w:r>
      <w:r w:rsidRPr="001528DD">
        <w:rPr>
          <w:rFonts w:asciiTheme="majorHAnsi" w:hAnsiTheme="majorHAnsi" w:cstheme="majorHAnsi"/>
          <w:sz w:val="26"/>
          <w:szCs w:val="26"/>
        </w:rPr>
        <w:tab/>
      </w:r>
      <w:r w:rsidRPr="001528DD">
        <w:rPr>
          <w:rFonts w:asciiTheme="majorHAnsi" w:hAnsiTheme="majorHAnsi" w:cstheme="majorHAnsi"/>
          <w:sz w:val="26"/>
          <w:szCs w:val="26"/>
        </w:rPr>
        <w:tab/>
      </w:r>
      <w:r w:rsidRPr="001528DD">
        <w:rPr>
          <w:rFonts w:asciiTheme="majorHAnsi" w:hAnsiTheme="majorHAnsi" w:cstheme="majorHAnsi"/>
          <w:sz w:val="26"/>
          <w:szCs w:val="26"/>
        </w:rPr>
        <w:t xml:space="preserve">Chủ tịch CĐCS           </w:t>
      </w:r>
      <w:r w:rsidRPr="001528DD">
        <w:rPr>
          <w:rFonts w:asciiTheme="majorHAnsi" w:hAnsiTheme="majorHAnsi" w:cstheme="majorHAnsi"/>
          <w:sz w:val="26"/>
          <w:szCs w:val="26"/>
        </w:rPr>
        <w:tab/>
        <w:t>Trưởng tiểu ban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Lê Xuân Thiện         </w:t>
      </w:r>
      <w:r w:rsidRPr="001528DD">
        <w:rPr>
          <w:rFonts w:asciiTheme="majorHAnsi" w:hAnsiTheme="majorHAnsi" w:cstheme="majorHAnsi"/>
          <w:sz w:val="26"/>
          <w:szCs w:val="26"/>
        </w:rPr>
        <w:tab/>
      </w:r>
      <w:r w:rsidRPr="001528DD">
        <w:rPr>
          <w:rFonts w:asciiTheme="majorHAnsi" w:hAnsiTheme="majorHAnsi" w:cstheme="majorHAnsi"/>
          <w:sz w:val="26"/>
          <w:szCs w:val="26"/>
        </w:rPr>
        <w:tab/>
        <w:t>Phó Chủ tịch CĐCS          </w:t>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Đặng Thị Nhật Minh       </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Đỗ Thị Phương Khanh</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Huỳnh Thị Kim Hằng</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Trần Thị Minh Thoa</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Nguyễn Chí Nhân</w:t>
      </w:r>
      <w:r w:rsidRPr="001528DD">
        <w:rPr>
          <w:rFonts w:asciiTheme="majorHAnsi" w:hAnsiTheme="majorHAnsi" w:cstheme="majorHAnsi"/>
          <w:sz w:val="26"/>
          <w:szCs w:val="26"/>
        </w:rPr>
        <w:tab/>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Tiểu ban văn kiện có nhiệm vụ chuẩn bị dự thảo báo cáo chính trị của CĐCS trường tại Đại hội, báo cáo kiểm điểm công tác lãnh đạo, chỉ đạo của BCH CĐCS khóa X; chuẩn bị dự thảo chương trình đại hội, quy chế làm việc (nội quy) của đại hội để BCH CĐCS trường thông qua; tiếp thu các ý kiến đóng góp ở các Tổ công đoàn trực thuộc, Hội nghị BCH CĐCS trường góp ý kiến cho dự thảo báo cáo; hoàn thiện báo cáo trình Đại hội; thẩm duyệt các loại báo cáo trình bày trong Đại hội (báo cáo thẩm tra tư cách đại biểu, báo cáo tổng hợp các ý kiến đóng góp cho văn kiện đại hội CĐCS trường; giúp Ban thường vụ chuẩn bị những vấn đề tham luận tại Đại hội).</w:t>
      </w:r>
    </w:p>
    <w:p w:rsidR="001528DD" w:rsidRPr="001528DD"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Style w:val="Emphasis"/>
          <w:rFonts w:asciiTheme="majorHAnsi" w:hAnsiTheme="majorHAnsi" w:cstheme="majorHAnsi"/>
          <w:sz w:val="26"/>
          <w:szCs w:val="26"/>
        </w:rPr>
        <w:t>c) Tiểu ban tuyên truyền, vận động, phục vụ đại hội:</w:t>
      </w:r>
      <w:r w:rsidRPr="001528DD">
        <w:rPr>
          <w:rFonts w:asciiTheme="majorHAnsi" w:hAnsiTheme="majorHAnsi" w:cstheme="majorHAnsi"/>
          <w:sz w:val="26"/>
          <w:szCs w:val="26"/>
        </w:rPr>
        <w:t> gồm các đồng chí:</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Lê Xuân Thiện</w:t>
      </w:r>
      <w:r w:rsidRPr="001528DD">
        <w:rPr>
          <w:rFonts w:asciiTheme="majorHAnsi" w:hAnsiTheme="majorHAnsi" w:cstheme="majorHAnsi"/>
          <w:sz w:val="26"/>
          <w:szCs w:val="26"/>
        </w:rPr>
        <w:tab/>
        <w:t>       </w:t>
      </w:r>
      <w:r w:rsidRPr="001528DD">
        <w:rPr>
          <w:rFonts w:asciiTheme="majorHAnsi" w:hAnsiTheme="majorHAnsi" w:cstheme="majorHAnsi"/>
          <w:sz w:val="26"/>
          <w:szCs w:val="26"/>
        </w:rPr>
        <w:tab/>
        <w:t>Phó Chủ tịch CĐCS</w:t>
      </w:r>
      <w:r w:rsidRPr="001528DD">
        <w:rPr>
          <w:rFonts w:asciiTheme="majorHAnsi" w:hAnsiTheme="majorHAnsi" w:cstheme="majorHAnsi"/>
          <w:sz w:val="26"/>
          <w:szCs w:val="26"/>
        </w:rPr>
        <w:tab/>
      </w:r>
      <w:r w:rsidRPr="001528DD">
        <w:rPr>
          <w:rFonts w:asciiTheme="majorHAnsi" w:hAnsiTheme="majorHAnsi" w:cstheme="majorHAnsi"/>
          <w:sz w:val="26"/>
          <w:szCs w:val="26"/>
        </w:rPr>
        <w:tab/>
      </w:r>
      <w:r w:rsidRPr="001528DD">
        <w:rPr>
          <w:rFonts w:asciiTheme="majorHAnsi" w:hAnsiTheme="majorHAnsi" w:cstheme="majorHAnsi"/>
          <w:sz w:val="26"/>
          <w:szCs w:val="26"/>
        </w:rPr>
        <w:tab/>
        <w:t>Trưởng tiểu ban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Lê Quang Liêm</w:t>
      </w:r>
      <w:r w:rsidRPr="001528DD">
        <w:rPr>
          <w:rFonts w:asciiTheme="majorHAnsi" w:hAnsiTheme="majorHAnsi" w:cstheme="majorHAnsi"/>
          <w:sz w:val="26"/>
          <w:szCs w:val="26"/>
        </w:rPr>
        <w:tab/>
      </w:r>
      <w:r w:rsidRPr="001528DD">
        <w:rPr>
          <w:rFonts w:asciiTheme="majorHAnsi" w:hAnsiTheme="majorHAnsi" w:cstheme="majorHAnsi"/>
          <w:sz w:val="26"/>
          <w:szCs w:val="26"/>
        </w:rPr>
        <w:tab/>
        <w:t>Trưởng phòng QTDV</w:t>
      </w:r>
      <w:r w:rsidRPr="001528DD">
        <w:rPr>
          <w:rFonts w:asciiTheme="majorHAnsi" w:hAnsiTheme="majorHAnsi" w:cstheme="majorHAnsi"/>
          <w:sz w:val="26"/>
          <w:szCs w:val="26"/>
        </w:rPr>
        <w:tab/>
      </w:r>
      <w:r w:rsidRPr="001528DD">
        <w:rPr>
          <w:rFonts w:asciiTheme="majorHAnsi" w:hAnsiTheme="majorHAnsi" w:cstheme="majorHAnsi"/>
          <w:sz w:val="26"/>
          <w:szCs w:val="26"/>
        </w:rPr>
        <w:tab/>
        <w:t>Phó tiểu ban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Nguyễn Kính</w:t>
      </w:r>
      <w:r w:rsidRPr="001528DD">
        <w:rPr>
          <w:rFonts w:asciiTheme="majorHAnsi" w:hAnsiTheme="majorHAnsi" w:cstheme="majorHAnsi"/>
          <w:sz w:val="26"/>
          <w:szCs w:val="26"/>
        </w:rPr>
        <w:tab/>
      </w:r>
      <w:r w:rsidRPr="001528DD">
        <w:rPr>
          <w:rFonts w:asciiTheme="majorHAnsi" w:hAnsiTheme="majorHAnsi" w:cstheme="majorHAnsi"/>
          <w:sz w:val="26"/>
          <w:szCs w:val="26"/>
        </w:rPr>
        <w:tab/>
        <w:t>Trưởng phòng TCKT</w:t>
      </w:r>
      <w:r>
        <w:rPr>
          <w:rFonts w:asciiTheme="majorHAnsi" w:hAnsiTheme="majorHAnsi" w:cstheme="majorHAnsi"/>
          <w:sz w:val="26"/>
          <w:szCs w:val="26"/>
        </w:rPr>
        <w:tab/>
      </w:r>
      <w:r>
        <w:rPr>
          <w:rFonts w:asciiTheme="majorHAnsi" w:hAnsiTheme="majorHAnsi" w:cstheme="majorHAnsi"/>
          <w:sz w:val="26"/>
          <w:szCs w:val="26"/>
        </w:rPr>
        <w:tab/>
      </w:r>
      <w:r w:rsidRPr="001528DD">
        <w:rPr>
          <w:rFonts w:asciiTheme="majorHAnsi" w:hAnsiTheme="majorHAnsi" w:cstheme="majorHAnsi"/>
          <w:sz w:val="26"/>
          <w:szCs w:val="26"/>
        </w:rPr>
        <w:t>Phó tiểu ban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Đặng Thị Nhật Minh</w:t>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Huỳnh Thị Xuân Mai        UV.BCH CĐCS             </w:t>
      </w:r>
      <w:r w:rsidRPr="001528DD">
        <w:rPr>
          <w:rFonts w:asciiTheme="majorHAnsi" w:hAnsiTheme="majorHAnsi" w:cstheme="majorHAnsi"/>
          <w:sz w:val="26"/>
          <w:szCs w:val="26"/>
        </w:rPr>
        <w:tab/>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Vũ Thị Thái Linh            </w:t>
      </w:r>
      <w:r w:rsidRPr="001528DD">
        <w:rPr>
          <w:rFonts w:asciiTheme="majorHAnsi" w:hAnsiTheme="majorHAnsi" w:cstheme="majorHAnsi"/>
          <w:sz w:val="26"/>
          <w:szCs w:val="26"/>
        </w:rPr>
        <w:tab/>
        <w:t>UV.BCH CĐCS            </w:t>
      </w:r>
      <w:r w:rsidRPr="001528DD">
        <w:rPr>
          <w:rFonts w:asciiTheme="majorHAnsi" w:hAnsiTheme="majorHAnsi" w:cstheme="majorHAnsi"/>
          <w:sz w:val="26"/>
          <w:szCs w:val="26"/>
        </w:rPr>
        <w:tab/>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Đỗ Thị Phương Khanh     UV.BCH CĐCS            </w:t>
      </w:r>
      <w:r w:rsidRPr="001528DD">
        <w:rPr>
          <w:rFonts w:asciiTheme="majorHAnsi" w:hAnsiTheme="majorHAnsi" w:cstheme="majorHAnsi"/>
          <w:sz w:val="26"/>
          <w:szCs w:val="26"/>
        </w:rPr>
        <w:tab/>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Nguyễn Chí Nhân     </w:t>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lastRenderedPageBreak/>
        <w:t>- Huỳnh Thị Kim Hằng</w:t>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Trần Thị Minh Thoa</w:t>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Pr="001528DD">
        <w:rPr>
          <w:rFonts w:asciiTheme="majorHAnsi" w:hAnsiTheme="majorHAnsi" w:cstheme="majorHAnsi"/>
          <w:sz w:val="26"/>
          <w:szCs w:val="26"/>
        </w:rPr>
        <w:tab/>
        <w:t>Ủy viên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Tiểu ban tuyên truyền, vận động, phục vụ có nhiệm vụ lên kế hoạch tuyên truyền, tổ chức các hoạt động thi đua trong toàn trường trước và sau đại hội; thực hiện công tác tổ chức trong ngày đại hội, chuẩn bị các điều kiện về cơ sở vật chất, khánh tiết phục vụ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2. Kế hoạch thời gian chuẩn bị tổ chức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ngày 01/6/20147 - 26/6/2017:</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Tiểu ban nhân sự triển khai kế hoạch lấy ý kiến giới thiệu nhân sự BCH. CĐCS nhiệm kỳ 2017-2022 (theo quy trình của đề án nhân sự).</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Tiểu ban văn kiện chuẩn bị dự thảo báo cáo, phương hướng của BCH.CĐCS và báo cáo kiểm điểm của Ban chấp hành.</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Tiểu ban tuyên truyền, vận động, phục vụ tổ chức các hoạt động thi đua và tuyên truyền cho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26/6/2017 - 30/6/2017:</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Tiểu ban nhân sự tổng hợp giới thiệu nhân sự BCH.CĐCS nhiệm kỳ 2017-2022  trình BCH.CĐCS.</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Tiểu ban văn kiện tổ chức cho các Tổ công đoàn lấy ý kiến đoàn viên về văn kiện đại hội.</w:t>
      </w:r>
    </w:p>
    <w:p w:rsidR="001528DD" w:rsidRPr="001528DD" w:rsidRDefault="001528DD" w:rsidP="001528DD">
      <w:pPr>
        <w:pStyle w:val="NormalWeb"/>
        <w:shd w:val="clear" w:color="auto" w:fill="FFFFFF"/>
        <w:spacing w:before="150" w:beforeAutospacing="0" w:after="0" w:afterAutospacing="0"/>
        <w:ind w:firstLine="720"/>
        <w:rPr>
          <w:rStyle w:val="Strong"/>
          <w:rFonts w:asciiTheme="majorHAnsi" w:hAnsiTheme="majorHAnsi" w:cstheme="majorHAnsi"/>
          <w:sz w:val="26"/>
          <w:szCs w:val="26"/>
        </w:rPr>
      </w:pPr>
      <w:r w:rsidRPr="001528DD">
        <w:rPr>
          <w:rStyle w:val="Strong"/>
          <w:rFonts w:asciiTheme="majorHAnsi" w:hAnsiTheme="majorHAnsi" w:cstheme="majorHAnsi"/>
          <w:sz w:val="26"/>
          <w:szCs w:val="26"/>
        </w:rPr>
        <w:t>- Từ 01/7/2017 – 30/7/2017:</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Các Tổ Công đoàn trực thuộc tiến hành Hội nghị Tổ Công đoàn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01/8/2017 - 31/8/2017:</w:t>
      </w:r>
      <w:r w:rsidRPr="001528DD">
        <w:rPr>
          <w:rFonts w:asciiTheme="majorHAnsi" w:hAnsiTheme="majorHAnsi" w:cstheme="majorHAnsi"/>
          <w:sz w:val="26"/>
          <w:szCs w:val="26"/>
        </w:rPr>
        <w:t> </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Ban thường vụ CĐCS trường chuẩn bị các nội dung về văn kiện, nhân sự để thông qua Đảng ủy trường.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Ban thường vụ CĐCS trường thông qua Đảng ủy danh sách nhân sự giới thiệu chính thức của BCH và báo cáo các văn kiện trình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Ban thường vụ CĐCS trường thông qua Công đoàn ngành Giáo dục Thành phố phê duyệt kế hoạch, văn kiện, nhân sự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01/9/2017 đến ngày Đại hội</w:t>
      </w:r>
      <w:r w:rsidRPr="001528DD">
        <w:rPr>
          <w:rFonts w:asciiTheme="majorHAnsi" w:hAnsiTheme="majorHAnsi" w:cstheme="majorHAnsi"/>
          <w:sz w:val="26"/>
          <w:szCs w:val="26"/>
        </w:rPr>
        <w:t>: hoàn chỉnh các văn kiện, in ấn tài liệu và chuẩn bị các công tác phục vụ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Tổ chức Đại hội CĐCS trường nhiệm kỳ 2017-2019: dự kiến ngày </w:t>
      </w:r>
      <w:r w:rsidRPr="001528DD">
        <w:rPr>
          <w:rStyle w:val="Strong"/>
          <w:rFonts w:asciiTheme="majorHAnsi" w:hAnsiTheme="majorHAnsi" w:cstheme="majorHAnsi"/>
          <w:sz w:val="26"/>
          <w:szCs w:val="26"/>
        </w:rPr>
        <w:t>/9/2017</w:t>
      </w:r>
      <w:r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IV. TỔ CHỨC THỰC HIỆN: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1. Tổ chức đại hội CĐCS là trách nhiệm của tập thể Ban chấp hành, Ban thường vụ CĐCS; trong quá trình chuẩn bị tổ chức đại hội, Ban thường vụ phải báo cáo Đảng ủy, tranh thủ sự giúp đỡ, tạo điều kiện của Đảng ủy và BGH trường.</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2. Các Tiểu ban chuẩn bị đại hội xây dựng chương trình, kế hoạch công tác thực hiện nhiệm vụ được phân công, đảm bảo yêu cầu chất lượng và tiến độ thời gian.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3. Ủy ban kiểm tra thuộc CĐCS trường có trách nhiệm giúp Ban thường vụ hướng dẫn, kiểm tra việc chấp hành nguyên tắc, thủ tục tổ chức Đại hội công đoàn. Làm báo cáo </w:t>
      </w:r>
      <w:r w:rsidRPr="001528DD">
        <w:rPr>
          <w:rFonts w:asciiTheme="majorHAnsi" w:hAnsiTheme="majorHAnsi" w:cstheme="majorHAnsi"/>
          <w:sz w:val="26"/>
          <w:szCs w:val="26"/>
        </w:rPr>
        <w:lastRenderedPageBreak/>
        <w:t>thẩm tra tư cách đại biểu; xem xét, giải quyết đơn thư khiếu nại, tố cáo về phẩm chất đại biểu dự đại hội CĐCS trường và người được giới thiệu vào BCH.CĐCS trường khoá mới.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4. Các đồng chí Ủy viên thường vụ, Ủy viên BCH cùng các tiểu ban thay mặt BCH.CĐCS trường chỉ đạo, kiểm tra đôn đốc công tác chuẩn bị, tổ chức tốt việc lấy ý kiến giới thiệu nhân sự và đóng góp ý kiến cho văn kiện đại hội tại các Tổ công đoàn do mình phụ trách.</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Trên đây là Kế hoạch chuẩn bị và tổ chức Đại hội CĐCS trường nhiệm kỳ 2017-2022</w:t>
      </w:r>
      <w:r w:rsidR="00F76CBF" w:rsidRPr="00F76CBF">
        <w:rPr>
          <w:rFonts w:asciiTheme="majorHAnsi" w:hAnsiTheme="majorHAnsi" w:cstheme="majorHAnsi"/>
          <w:sz w:val="26"/>
          <w:szCs w:val="26"/>
        </w:rPr>
        <w:t>, Tổ Công d0oa2n trực thuộc nhiệm kỳ 2017-2020</w:t>
      </w:r>
      <w:r w:rsidRPr="001528DD">
        <w:rPr>
          <w:rFonts w:asciiTheme="majorHAnsi" w:hAnsiTheme="majorHAnsi" w:cstheme="majorHAnsi"/>
          <w:sz w:val="26"/>
          <w:szCs w:val="26"/>
        </w:rPr>
        <w:t>. B</w:t>
      </w:r>
      <w:r w:rsidR="00F76CBF" w:rsidRPr="00F76CBF">
        <w:rPr>
          <w:rFonts w:asciiTheme="majorHAnsi" w:hAnsiTheme="majorHAnsi" w:cstheme="majorHAnsi"/>
          <w:sz w:val="26"/>
          <w:szCs w:val="26"/>
        </w:rPr>
        <w:t xml:space="preserve">an chấp hành </w:t>
      </w:r>
      <w:r w:rsidRPr="001528DD">
        <w:rPr>
          <w:rFonts w:asciiTheme="majorHAnsi" w:hAnsiTheme="majorHAnsi" w:cstheme="majorHAnsi"/>
          <w:sz w:val="26"/>
          <w:szCs w:val="26"/>
        </w:rPr>
        <w:t>CĐCS trường yêu cầu các Tổ công đoàn phổ biến và quán triệt tới toàn thể đoàn viên, CB, VCLĐ trong đơn vị và triển khai thực hiện đúng mục đích, yêu cầu, nội dung và quy trình theo quy định.</w:t>
      </w:r>
    </w:p>
    <w:p w:rsidR="001528DD" w:rsidRPr="008410E4" w:rsidRDefault="001528DD" w:rsidP="001528DD">
      <w:pPr>
        <w:spacing w:before="60" w:line="340" w:lineRule="exact"/>
        <w:ind w:firstLine="720"/>
        <w:jc w:val="both"/>
        <w:rPr>
          <w:rFonts w:ascii="Times New Roman" w:hAnsi="Times New Roman"/>
        </w:rPr>
      </w:pPr>
      <w:r w:rsidRPr="008410E4">
        <w:rPr>
          <w:rFonts w:ascii="Times New Roman" w:hAnsi="Times New Roman"/>
        </w:rPr>
        <w:tab/>
      </w:r>
      <w:r w:rsidRPr="008410E4">
        <w:rPr>
          <w:rFonts w:ascii="Times New Roman" w:hAnsi="Times New Roman"/>
        </w:rPr>
        <w:tab/>
      </w:r>
      <w:r w:rsidRPr="008410E4">
        <w:rPr>
          <w:rFonts w:ascii="Times New Roman" w:hAnsi="Times New Roman"/>
        </w:rPr>
        <w:tab/>
      </w:r>
      <w:bookmarkStart w:id="0" w:name="_GoBack"/>
      <w:bookmarkEnd w:id="0"/>
      <w:r w:rsidRPr="008410E4">
        <w:rPr>
          <w:rFonts w:ascii="Times New Roman" w:hAnsi="Times New Roman"/>
        </w:rPr>
        <w:tab/>
        <w:t xml:space="preserve">                  </w:t>
      </w:r>
      <w:r w:rsidRPr="008410E4">
        <w:rPr>
          <w:rFonts w:ascii="Times New Roman" w:hAnsi="Times New Roman"/>
        </w:rPr>
        <w:tab/>
      </w:r>
      <w:r w:rsidRPr="008410E4">
        <w:rPr>
          <w:rFonts w:ascii="Times New Roman" w:hAnsi="Times New Roman"/>
        </w:rPr>
        <w:tab/>
      </w:r>
      <w:r w:rsidRPr="008410E4">
        <w:rPr>
          <w:rFonts w:ascii="Times New Roman" w:hAnsi="Times New Roman"/>
        </w:rPr>
        <w:tab/>
      </w:r>
    </w:p>
    <w:p w:rsidR="001528DD" w:rsidRPr="008410E4" w:rsidRDefault="001528DD" w:rsidP="001528DD">
      <w:pPr>
        <w:spacing w:after="0" w:line="240" w:lineRule="auto"/>
        <w:jc w:val="both"/>
        <w:rPr>
          <w:rFonts w:ascii="Times New Roman" w:hAnsi="Times New Roman"/>
          <w:b/>
        </w:rPr>
      </w:pPr>
      <w:r w:rsidRPr="008410E4">
        <w:rPr>
          <w:rFonts w:ascii="Times New Roman" w:hAnsi="Times New Roman"/>
          <w:b/>
        </w:rPr>
        <w:t xml:space="preserve">Nơi nhận: </w:t>
      </w:r>
    </w:p>
    <w:p w:rsidR="001528DD" w:rsidRPr="008410E4" w:rsidRDefault="001528DD" w:rsidP="001528DD">
      <w:pPr>
        <w:spacing w:after="0" w:line="240" w:lineRule="auto"/>
        <w:jc w:val="both"/>
        <w:rPr>
          <w:rFonts w:ascii="Times New Roman" w:hAnsi="Times New Roman"/>
          <w:sz w:val="26"/>
          <w:szCs w:val="26"/>
        </w:rPr>
      </w:pPr>
      <w:r w:rsidRPr="008410E4">
        <w:rPr>
          <w:rFonts w:ascii="Times New Roman" w:hAnsi="Times New Roman"/>
          <w:sz w:val="20"/>
          <w:szCs w:val="20"/>
        </w:rPr>
        <w:t>- Ban</w:t>
      </w:r>
      <w:r w:rsidRPr="008410E4">
        <w:rPr>
          <w:rFonts w:ascii="Times New Roman" w:hAnsi="Times New Roman"/>
        </w:rPr>
        <w:t xml:space="preserve"> </w:t>
      </w:r>
      <w:r w:rsidRPr="008410E4">
        <w:rPr>
          <w:rFonts w:ascii="Times New Roman" w:hAnsi="Times New Roman"/>
        </w:rPr>
        <w:t xml:space="preserve">Giám </w:t>
      </w:r>
      <w:r w:rsidRPr="008410E4">
        <w:rPr>
          <w:rFonts w:ascii="Times New Roman" w:hAnsi="Times New Roman"/>
        </w:rPr>
        <w:t>hiệu, Đảng ủy “để báo cáo”</w:t>
      </w:r>
      <w:r w:rsidRPr="001528DD">
        <w:rPr>
          <w:rFonts w:ascii="Times New Roman" w:hAnsi="Times New Roman"/>
        </w:rPr>
        <w:t>;</w:t>
      </w:r>
      <w:r w:rsidRPr="008410E4">
        <w:rPr>
          <w:rFonts w:ascii="Times New Roman" w:hAnsi="Times New Roman"/>
        </w:rPr>
        <w:t xml:space="preserve">                                </w:t>
      </w:r>
      <w:r w:rsidRPr="008410E4">
        <w:rPr>
          <w:rFonts w:ascii="Times New Roman" w:hAnsi="Times New Roman"/>
          <w:b/>
          <w:sz w:val="26"/>
          <w:szCs w:val="26"/>
        </w:rPr>
        <w:t>TM. BAN THƯỜNG VỤ CĐCS</w:t>
      </w:r>
    </w:p>
    <w:p w:rsidR="001528DD" w:rsidRPr="008410E4" w:rsidRDefault="001528DD" w:rsidP="001528DD">
      <w:pPr>
        <w:spacing w:after="0" w:line="240" w:lineRule="auto"/>
        <w:jc w:val="both"/>
        <w:rPr>
          <w:rFonts w:ascii="Times New Roman" w:hAnsi="Times New Roman"/>
          <w:b/>
          <w:sz w:val="26"/>
          <w:szCs w:val="26"/>
        </w:rPr>
      </w:pPr>
      <w:r w:rsidRPr="008410E4">
        <w:rPr>
          <w:rFonts w:ascii="Times New Roman" w:hAnsi="Times New Roman"/>
          <w:sz w:val="20"/>
          <w:szCs w:val="20"/>
        </w:rPr>
        <w:t xml:space="preserve">- </w:t>
      </w:r>
      <w:r w:rsidRPr="001528DD">
        <w:rPr>
          <w:rFonts w:ascii="Times New Roman" w:hAnsi="Times New Roman"/>
          <w:sz w:val="20"/>
          <w:szCs w:val="20"/>
        </w:rPr>
        <w:t xml:space="preserve">Trưởng đơn vị trực thuộc </w:t>
      </w:r>
      <w:r w:rsidRPr="008410E4">
        <w:rPr>
          <w:rFonts w:ascii="Times New Roman" w:hAnsi="Times New Roman"/>
          <w:sz w:val="20"/>
          <w:szCs w:val="20"/>
        </w:rPr>
        <w:t>trường “đểbiết”</w:t>
      </w:r>
      <w:r w:rsidRPr="001528DD">
        <w:rPr>
          <w:rFonts w:ascii="Times New Roman" w:hAnsi="Times New Roman"/>
          <w:sz w:val="20"/>
          <w:szCs w:val="20"/>
        </w:rPr>
        <w:t>;</w:t>
      </w:r>
      <w:r w:rsidRPr="008410E4">
        <w:rPr>
          <w:rFonts w:ascii="Times New Roman" w:hAnsi="Times New Roman"/>
          <w:b/>
          <w:sz w:val="26"/>
          <w:szCs w:val="26"/>
        </w:rPr>
        <w:t xml:space="preserve">                                                     CHỦ TỊCH</w:t>
      </w:r>
    </w:p>
    <w:p w:rsidR="001528DD" w:rsidRPr="001528DD" w:rsidRDefault="001528DD" w:rsidP="001528DD">
      <w:pPr>
        <w:spacing w:after="0" w:line="240" w:lineRule="auto"/>
        <w:jc w:val="both"/>
        <w:rPr>
          <w:rFonts w:ascii="Times New Roman" w:hAnsi="Times New Roman"/>
          <w:sz w:val="20"/>
          <w:szCs w:val="20"/>
        </w:rPr>
      </w:pPr>
      <w:r w:rsidRPr="001528DD">
        <w:rPr>
          <w:rFonts w:ascii="Times New Roman" w:hAnsi="Times New Roman"/>
          <w:sz w:val="20"/>
          <w:szCs w:val="20"/>
        </w:rPr>
        <w:t>- BCH Công đoàn;</w:t>
      </w:r>
    </w:p>
    <w:p w:rsidR="001528DD" w:rsidRPr="001528DD" w:rsidRDefault="001528DD" w:rsidP="001528DD">
      <w:pPr>
        <w:spacing w:after="0" w:line="240" w:lineRule="auto"/>
        <w:jc w:val="both"/>
        <w:rPr>
          <w:rFonts w:ascii="Times New Roman" w:hAnsi="Times New Roman"/>
          <w:sz w:val="20"/>
          <w:szCs w:val="20"/>
        </w:rPr>
      </w:pPr>
      <w:r w:rsidRPr="001528DD">
        <w:rPr>
          <w:rFonts w:ascii="Times New Roman" w:hAnsi="Times New Roman"/>
          <w:sz w:val="20"/>
          <w:szCs w:val="20"/>
        </w:rPr>
        <w:t>- Tổ trưởng Tổ Công đoàn;</w:t>
      </w:r>
    </w:p>
    <w:p w:rsidR="001528DD" w:rsidRPr="001528DD" w:rsidRDefault="001528DD" w:rsidP="001528DD">
      <w:pPr>
        <w:spacing w:after="0" w:line="240" w:lineRule="auto"/>
        <w:jc w:val="both"/>
        <w:rPr>
          <w:rFonts w:ascii="Times New Roman" w:hAnsi="Times New Roman"/>
          <w:sz w:val="20"/>
          <w:szCs w:val="20"/>
          <w:lang w:val="en-US"/>
        </w:rPr>
      </w:pPr>
      <w:r>
        <w:rPr>
          <w:rFonts w:ascii="Times New Roman" w:hAnsi="Times New Roman"/>
          <w:sz w:val="20"/>
          <w:szCs w:val="20"/>
          <w:lang w:val="en-US"/>
        </w:rPr>
        <w:t>- Lưu CĐ.</w:t>
      </w:r>
    </w:p>
    <w:p w:rsidR="001528DD" w:rsidRPr="008410E4" w:rsidRDefault="001528DD" w:rsidP="001528DD">
      <w:pPr>
        <w:spacing w:after="0" w:line="240" w:lineRule="auto"/>
        <w:ind w:firstLine="720"/>
        <w:jc w:val="both"/>
        <w:rPr>
          <w:rFonts w:ascii="Times New Roman" w:hAnsi="Times New Roman"/>
          <w:b/>
          <w:sz w:val="26"/>
          <w:szCs w:val="26"/>
        </w:rPr>
      </w:pPr>
    </w:p>
    <w:p w:rsidR="001528DD" w:rsidRPr="008410E4" w:rsidRDefault="001528DD" w:rsidP="001528DD">
      <w:pPr>
        <w:spacing w:after="0" w:line="240" w:lineRule="auto"/>
        <w:ind w:firstLine="720"/>
        <w:jc w:val="both"/>
        <w:rPr>
          <w:rFonts w:ascii="Times New Roman" w:hAnsi="Times New Roman"/>
          <w:b/>
          <w:sz w:val="26"/>
          <w:szCs w:val="26"/>
        </w:rPr>
      </w:pPr>
    </w:p>
    <w:p w:rsidR="001528DD" w:rsidRPr="008410E4" w:rsidRDefault="001528DD" w:rsidP="001528DD">
      <w:pPr>
        <w:spacing w:after="0" w:line="240" w:lineRule="auto"/>
        <w:ind w:firstLine="720"/>
        <w:jc w:val="both"/>
        <w:rPr>
          <w:rFonts w:ascii="Times New Roman" w:hAnsi="Times New Roman"/>
          <w:b/>
          <w:sz w:val="26"/>
          <w:szCs w:val="26"/>
        </w:rPr>
      </w:pPr>
    </w:p>
    <w:p w:rsidR="001528DD" w:rsidRPr="008410E4" w:rsidRDefault="001528DD" w:rsidP="001528DD">
      <w:pPr>
        <w:spacing w:after="0" w:line="240" w:lineRule="auto"/>
        <w:ind w:firstLine="720"/>
        <w:jc w:val="both"/>
        <w:rPr>
          <w:rFonts w:ascii="Times New Roman" w:hAnsi="Times New Roman"/>
          <w:b/>
          <w:i/>
        </w:rPr>
      </w:pPr>
    </w:p>
    <w:p w:rsidR="001528DD" w:rsidRPr="008410E4" w:rsidRDefault="001528DD" w:rsidP="001528DD">
      <w:pPr>
        <w:spacing w:after="0" w:line="240" w:lineRule="auto"/>
        <w:jc w:val="both"/>
        <w:rPr>
          <w:rFonts w:ascii="Times New Roman" w:hAnsi="Times New Roman"/>
        </w:rPr>
      </w:pPr>
      <w:r w:rsidRPr="008410E4">
        <w:rPr>
          <w:rFonts w:ascii="Times New Roman" w:hAnsi="Times New Roman"/>
          <w:b/>
          <w:sz w:val="26"/>
          <w:szCs w:val="26"/>
        </w:rPr>
        <w:t xml:space="preserve">                                                                                                </w:t>
      </w:r>
      <w:r>
        <w:rPr>
          <w:rFonts w:ascii="Times New Roman" w:hAnsi="Times New Roman"/>
          <w:b/>
          <w:sz w:val="26"/>
          <w:szCs w:val="26"/>
          <w:lang w:val="en-US"/>
        </w:rPr>
        <w:t xml:space="preserve">       </w:t>
      </w:r>
      <w:r w:rsidRPr="008410E4">
        <w:rPr>
          <w:rFonts w:ascii="Times New Roman" w:hAnsi="Times New Roman"/>
          <w:b/>
          <w:sz w:val="26"/>
          <w:szCs w:val="26"/>
        </w:rPr>
        <w:t>Phạm Minh Nghĩa</w:t>
      </w:r>
    </w:p>
    <w:p w:rsidR="00E80F38" w:rsidRPr="001528DD" w:rsidRDefault="00F76CBF">
      <w:pPr>
        <w:rPr>
          <w:rFonts w:asciiTheme="majorHAnsi" w:hAnsiTheme="majorHAnsi" w:cstheme="majorHAnsi"/>
        </w:rPr>
      </w:pPr>
    </w:p>
    <w:sectPr w:rsidR="00E80F38" w:rsidRPr="001528DD" w:rsidSect="001528DD">
      <w:pgSz w:w="11906" w:h="16838"/>
      <w:pgMar w:top="964" w:right="1021"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8DD"/>
    <w:rsid w:val="001528DD"/>
    <w:rsid w:val="002444F6"/>
    <w:rsid w:val="00D54DDF"/>
    <w:rsid w:val="00F76CB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28D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uiPriority w:val="22"/>
    <w:qFormat/>
    <w:rsid w:val="001528DD"/>
    <w:rPr>
      <w:b/>
      <w:bCs/>
    </w:rPr>
  </w:style>
  <w:style w:type="character" w:styleId="Emphasis">
    <w:name w:val="Emphasis"/>
    <w:uiPriority w:val="20"/>
    <w:qFormat/>
    <w:rsid w:val="001528D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28D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uiPriority w:val="22"/>
    <w:qFormat/>
    <w:rsid w:val="001528DD"/>
    <w:rPr>
      <w:b/>
      <w:bCs/>
    </w:rPr>
  </w:style>
  <w:style w:type="character" w:styleId="Emphasis">
    <w:name w:val="Emphasis"/>
    <w:uiPriority w:val="20"/>
    <w:qFormat/>
    <w:rsid w:val="001528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1573</Words>
  <Characters>8968</Characters>
  <Application>Microsoft Office Word</Application>
  <DocSecurity>0</DocSecurity>
  <Lines>74</Lines>
  <Paragraphs>21</Paragraphs>
  <ScaleCrop>false</ScaleCrop>
  <Company/>
  <LinksUpToDate>false</LinksUpToDate>
  <CharactersWithSpaces>10520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cp:revision>
  <dcterms:created xsi:type="dcterms:W3CDTF">2017-06-14T01:32:00Z</dcterms:created>
  <dcterms:modified xsi:type="dcterms:W3CDTF">2017-06-14T01:41:00Z</dcterms:modified>
</cp:coreProperties>
</file>